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327" w:rsidRDefault="00393327" w:rsidP="00393327">
      <w:pPr>
        <w:rPr>
          <w:i/>
          <w:sz w:val="22"/>
          <w:szCs w:val="22"/>
        </w:rPr>
      </w:pPr>
      <w:r>
        <w:rPr>
          <w:i/>
          <w:sz w:val="22"/>
          <w:szCs w:val="22"/>
        </w:rPr>
        <w:t>PRILOG 2</w:t>
      </w:r>
    </w:p>
    <w:p w:rsidR="00393327" w:rsidRDefault="00393327" w:rsidP="00393327">
      <w:pPr>
        <w:rPr>
          <w:i/>
          <w:sz w:val="22"/>
          <w:szCs w:val="22"/>
        </w:rPr>
      </w:pPr>
    </w:p>
    <w:p w:rsidR="00393327" w:rsidRDefault="00393327" w:rsidP="00393327">
      <w:pPr>
        <w:rPr>
          <w:i/>
          <w:sz w:val="22"/>
          <w:szCs w:val="22"/>
        </w:rPr>
      </w:pPr>
    </w:p>
    <w:p w:rsidR="00393327" w:rsidRDefault="00393327" w:rsidP="00393327">
      <w:pPr>
        <w:rPr>
          <w:sz w:val="22"/>
          <w:szCs w:val="22"/>
        </w:rPr>
      </w:pPr>
    </w:p>
    <w:p w:rsidR="00393327" w:rsidRDefault="00393327" w:rsidP="003933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TROŠKOVNIK ŠKOLSKOG NAMJEŠTAJA</w:t>
      </w:r>
    </w:p>
    <w:p w:rsidR="00393327" w:rsidRDefault="00393327" w:rsidP="00393327">
      <w:pPr>
        <w:jc w:val="center"/>
        <w:rPr>
          <w:b/>
          <w:sz w:val="22"/>
          <w:szCs w:val="22"/>
        </w:rPr>
      </w:pPr>
    </w:p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53"/>
        <w:gridCol w:w="2719"/>
        <w:gridCol w:w="787"/>
        <w:gridCol w:w="1170"/>
        <w:gridCol w:w="1321"/>
        <w:gridCol w:w="1306"/>
      </w:tblGrid>
      <w:tr w:rsidR="00393327" w:rsidTr="00393327"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 NABAVE</w:t>
            </w:r>
          </w:p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J.MJ.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KOLIČINA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JEDINIČNA CIJENA U €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UKUPNA CIJENA U €</w:t>
            </w:r>
          </w:p>
        </w:tc>
      </w:tr>
      <w:tr w:rsidR="00393327" w:rsidTr="00393327"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NASTAVNIČKI STOL</w:t>
            </w:r>
          </w:p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(KATEDRA)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Nastavnički stol s blokom fiksnim ladica na zaključavanje - katedra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Materijal: Kombinacija drva i metala. Metalna konstrukcija plastificirana ili obrađena elektrostatskim postupkom. Ploča je iveral debljine 25 mm, a rubovi su ABS. Ispod ploče nalaze se: s lijeve strane polica, a desne ladica.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Boja: BUKVA + PLAVA METALNA KONSTRUKCIJA</w:t>
            </w:r>
          </w:p>
          <w:p w:rsidR="00393327" w:rsidRDefault="003933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Dimenzije</w:t>
            </w:r>
            <w:proofErr w:type="spellEnd"/>
            <w:r>
              <w:rPr>
                <w:sz w:val="22"/>
                <w:szCs w:val="22"/>
              </w:rPr>
              <w:t>: 130 x 60 x 75 cm</w:t>
            </w:r>
          </w:p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</w:tr>
      <w:tr w:rsidR="00393327" w:rsidTr="00393327"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ŠKOLSKA KLUPA</w:t>
            </w:r>
          </w:p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(NIŽI UZRAST)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Školska klupa - dvosjed (niži uzrast)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Materijal: Kombinacija drva i metala. Metalna konstrukcija plastificirana ili obrađena elektrostatskim postupkom. Ploča je iveral debljine 25 mm, a rubovi su ABS.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Klupa treba imati kuku za torbu te policu ispod radne ploče.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Boja: bukva + plava metalna konstrukcija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Dimenzije:130x50x64cm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</w:tr>
      <w:tr w:rsidR="00393327" w:rsidTr="00393327"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ŠKOLSKA KLUPA</w:t>
            </w:r>
          </w:p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(VIŠI UZRAST) 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Školska klupa - dvosjed (viši uzrast)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Materijal: Kombinacija drva i metala. Metalna konstrukcija plastificirana ili obrađena elektrostatskim postupkom. Ploča je iveral debljine 25 mm, a rubovi su ABS.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lastRenderedPageBreak/>
              <w:t>Klupa mora imati metalnu mrežu ili policu ispod radne ploče  i držač – kuku za torbu. Bojabukva + plava metalna konstrukcija</w:t>
            </w:r>
          </w:p>
          <w:p w:rsidR="00393327" w:rsidRDefault="003933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Dimenzije</w:t>
            </w:r>
            <w:proofErr w:type="spellEnd"/>
            <w:r>
              <w:rPr>
                <w:sz w:val="22"/>
                <w:szCs w:val="22"/>
              </w:rPr>
              <w:t>: 130 x 50 x 74 cm</w:t>
            </w:r>
          </w:p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</w:tr>
      <w:tr w:rsidR="00393327" w:rsidTr="00393327"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ORMAR (VITRINA)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Ormar - vitrina s 4 police, donji dio ormara zatvoren je punim vratima, a gornji ostakljena vitrina.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Ormar opremljen bravicama.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Materijal: Iveral debljine 18 mm, a rubovi su ABS. Prednje stranice ormara: puna i staklena vrata. Prihvatnici na vratima su čelični profili, a površinski su zaštićeni kromiranjem.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Boja: BUKVA</w:t>
            </w:r>
          </w:p>
          <w:p w:rsidR="00393327" w:rsidRDefault="003933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Dimenzije</w:t>
            </w:r>
            <w:proofErr w:type="spellEnd"/>
            <w:r>
              <w:rPr>
                <w:sz w:val="22"/>
                <w:szCs w:val="22"/>
              </w:rPr>
              <w:t>: 80 x 40 x 200 cm</w:t>
            </w:r>
          </w:p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</w:tr>
      <w:tr w:rsidR="00393327" w:rsidTr="00393327"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ORMAR S POLICAMA</w:t>
            </w:r>
          </w:p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U gornjem i donjem dijelu dvokrilna puna vrata, sve s okovom i trozapornim sigunosnim bravicama s 2 ključa. Prihvatnici na vratima izrađeni od čeličnih profila površinski zaštićeni plastificiranjem.</w:t>
            </w:r>
          </w:p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Materijal: Iveral debljine 18 mm, a rubovi su ABS. Boja: Po izboru projektanta ili korisnika.</w:t>
            </w:r>
          </w:p>
          <w:p w:rsidR="00393327" w:rsidRDefault="003933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Dimenzije</w:t>
            </w:r>
            <w:proofErr w:type="spellEnd"/>
            <w:r>
              <w:rPr>
                <w:sz w:val="22"/>
                <w:szCs w:val="22"/>
              </w:rPr>
              <w:t>: 80 x 40 x 200 cm</w:t>
            </w:r>
          </w:p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</w:tr>
      <w:tr w:rsidR="00393327" w:rsidTr="00393327"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ŠKOLSKA PLOČA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Školska ploča, magnetna, bijela, dimenzije: 120 x 180 cm</w:t>
            </w:r>
          </w:p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3327" w:rsidRDefault="00393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</w:tr>
      <w:tr w:rsidR="00393327" w:rsidTr="00393327">
        <w:tc>
          <w:tcPr>
            <w:tcW w:w="76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jc w:val="center"/>
              <w:rPr>
                <w:sz w:val="22"/>
                <w:szCs w:val="22"/>
              </w:rPr>
            </w:pPr>
          </w:p>
          <w:p w:rsidR="00393327" w:rsidRDefault="00393327">
            <w:pPr>
              <w:jc w:val="center"/>
              <w:rPr>
                <w:sz w:val="22"/>
                <w:szCs w:val="22"/>
              </w:rPr>
            </w:pPr>
          </w:p>
          <w:p w:rsidR="00393327" w:rsidRDefault="00393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IZNOS UKUPNO U €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</w:tr>
      <w:tr w:rsidR="00393327" w:rsidTr="00393327">
        <w:tc>
          <w:tcPr>
            <w:tcW w:w="76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jc w:val="center"/>
              <w:rPr>
                <w:sz w:val="22"/>
                <w:szCs w:val="22"/>
              </w:rPr>
            </w:pPr>
          </w:p>
          <w:p w:rsidR="00393327" w:rsidRDefault="00393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PDV (25%)</w:t>
            </w:r>
          </w:p>
          <w:p w:rsidR="00393327" w:rsidRDefault="00393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</w:tr>
      <w:tr w:rsidR="00393327" w:rsidTr="00393327">
        <w:tc>
          <w:tcPr>
            <w:tcW w:w="76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jc w:val="center"/>
              <w:rPr>
                <w:sz w:val="22"/>
                <w:szCs w:val="22"/>
              </w:rPr>
            </w:pPr>
          </w:p>
          <w:p w:rsidR="00393327" w:rsidRDefault="00393327">
            <w:pPr>
              <w:jc w:val="center"/>
              <w:rPr>
                <w:sz w:val="22"/>
                <w:szCs w:val="22"/>
              </w:rPr>
            </w:pPr>
          </w:p>
          <w:p w:rsidR="00393327" w:rsidRDefault="00393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SVEUKUPAN IZNOS U € S PDV-om</w:t>
            </w:r>
          </w:p>
          <w:p w:rsidR="00393327" w:rsidRDefault="00393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3327" w:rsidRDefault="00393327">
            <w:pPr>
              <w:rPr>
                <w:sz w:val="22"/>
                <w:szCs w:val="22"/>
              </w:rPr>
            </w:pPr>
          </w:p>
        </w:tc>
      </w:tr>
    </w:tbl>
    <w:p w:rsidR="00393327" w:rsidRPr="00393327" w:rsidRDefault="00393327" w:rsidP="00393327">
      <w:bookmarkStart w:id="0" w:name="_GoBack"/>
      <w:bookmarkEnd w:id="0"/>
    </w:p>
    <w:sectPr w:rsidR="00393327" w:rsidRPr="00393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27"/>
    <w:rsid w:val="00393327"/>
    <w:rsid w:val="00B3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E213"/>
  <w15:chartTrackingRefBased/>
  <w15:docId w15:val="{BB62E55C-5EA5-4E2A-BB56-8EA63972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327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3327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Gusak</dc:creator>
  <cp:keywords/>
  <dc:description/>
  <cp:lastModifiedBy>Marina Gusak</cp:lastModifiedBy>
  <cp:revision>1</cp:revision>
  <dcterms:created xsi:type="dcterms:W3CDTF">2026-07-13T06:05:00Z</dcterms:created>
  <dcterms:modified xsi:type="dcterms:W3CDTF">2026-07-13T06:07:00Z</dcterms:modified>
</cp:coreProperties>
</file>